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D9" w:rsidRDefault="001A1DD9" w:rsidP="001A1DD9">
      <w:pPr>
        <w:pStyle w:val="a4"/>
        <w:spacing w:line="100" w:lineRule="atLeast"/>
        <w:ind w:right="8" w:firstLine="1275"/>
        <w:jc w:val="center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center"/>
        <w:rPr>
          <w:rFonts w:ascii="Times New Roman" w:hAnsi="Times New Roman" w:cs="Times New Roman"/>
          <w:b/>
          <w:color w:val="0070C0"/>
          <w:sz w:val="52"/>
          <w:szCs w:val="72"/>
        </w:rPr>
      </w:pPr>
    </w:p>
    <w:p w:rsidR="001A1DD9" w:rsidRDefault="001A1DD9" w:rsidP="001A1DD9">
      <w:pPr>
        <w:pStyle w:val="a4"/>
        <w:spacing w:line="100" w:lineRule="atLeast"/>
        <w:ind w:right="8" w:firstLine="1275"/>
        <w:rPr>
          <w:rFonts w:ascii="Times New Roman" w:hAnsi="Times New Roman" w:cs="Times New Roman"/>
          <w:b/>
          <w:color w:val="0070C0"/>
          <w:sz w:val="52"/>
          <w:szCs w:val="72"/>
        </w:rPr>
      </w:pPr>
    </w:p>
    <w:p w:rsidR="001A1DD9" w:rsidRDefault="001A1DD9" w:rsidP="001A1DD9">
      <w:pPr>
        <w:pStyle w:val="a4"/>
        <w:spacing w:line="100" w:lineRule="atLeast"/>
        <w:ind w:right="8" w:firstLine="1275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52"/>
          <w:szCs w:val="72"/>
        </w:rPr>
        <w:t>Тема опыта:</w:t>
      </w:r>
    </w:p>
    <w:p w:rsidR="001A1DD9" w:rsidRDefault="001A1DD9" w:rsidP="001A1DD9">
      <w:pPr>
        <w:pStyle w:val="a4"/>
        <w:spacing w:line="100" w:lineRule="atLeast"/>
        <w:ind w:right="8" w:firstLine="1275"/>
      </w:pPr>
      <w:r>
        <w:rPr>
          <w:rFonts w:ascii="Times New Roman" w:hAnsi="Times New Roman" w:cs="Times New Roman"/>
          <w:b/>
          <w:color w:val="0070C0"/>
          <w:sz w:val="40"/>
          <w:szCs w:val="72"/>
        </w:rPr>
        <w:t>«Оздоровление и физическое развитие</w:t>
      </w:r>
    </w:p>
    <w:p w:rsidR="001A1DD9" w:rsidRDefault="001A1DD9" w:rsidP="001A1DD9">
      <w:pPr>
        <w:pStyle w:val="a4"/>
        <w:spacing w:line="100" w:lineRule="atLeast"/>
        <w:ind w:right="8" w:firstLine="1275"/>
      </w:pPr>
      <w:r>
        <w:rPr>
          <w:rFonts w:ascii="Times New Roman" w:hAnsi="Times New Roman" w:cs="Times New Roman"/>
          <w:b/>
          <w:color w:val="0070C0"/>
          <w:sz w:val="40"/>
          <w:szCs w:val="72"/>
        </w:rPr>
        <w:t>детей дошкольного возраста</w:t>
      </w:r>
    </w:p>
    <w:p w:rsidR="001A1DD9" w:rsidRDefault="001A1DD9" w:rsidP="001A1DD9">
      <w:pPr>
        <w:pStyle w:val="a4"/>
        <w:spacing w:line="100" w:lineRule="atLeast"/>
        <w:ind w:right="8" w:firstLine="1275"/>
      </w:pPr>
      <w:r>
        <w:rPr>
          <w:rFonts w:ascii="Times New Roman" w:hAnsi="Times New Roman" w:cs="Times New Roman"/>
          <w:b/>
          <w:color w:val="0070C0"/>
          <w:sz w:val="40"/>
          <w:szCs w:val="72"/>
        </w:rPr>
        <w:t xml:space="preserve">средствами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72"/>
        </w:rPr>
        <w:t>фитбол-гимнастики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72"/>
        </w:rPr>
        <w:t>».</w:t>
      </w:r>
    </w:p>
    <w:p w:rsidR="001A1DD9" w:rsidRDefault="001A1DD9" w:rsidP="001A1DD9">
      <w:pPr>
        <w:pStyle w:val="a4"/>
        <w:spacing w:line="100" w:lineRule="atLeast"/>
        <w:ind w:right="8" w:firstLine="1275"/>
      </w:pPr>
    </w:p>
    <w:p w:rsidR="001A1DD9" w:rsidRDefault="001A1DD9" w:rsidP="001A1DD9">
      <w:pPr>
        <w:pStyle w:val="a4"/>
        <w:spacing w:line="100" w:lineRule="atLeast"/>
        <w:ind w:right="8" w:firstLine="1275"/>
      </w:pPr>
    </w:p>
    <w:p w:rsidR="001A1DD9" w:rsidRDefault="001A1DD9" w:rsidP="001A1DD9">
      <w:pPr>
        <w:pStyle w:val="a4"/>
        <w:spacing w:line="100" w:lineRule="atLeast"/>
        <w:ind w:right="8" w:firstLine="1275"/>
      </w:pPr>
    </w:p>
    <w:p w:rsidR="001A1DD9" w:rsidRDefault="001A1DD9" w:rsidP="001A1DD9">
      <w:pPr>
        <w:pStyle w:val="a4"/>
        <w:spacing w:line="100" w:lineRule="atLeast"/>
        <w:ind w:right="8" w:firstLine="1275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right"/>
      </w:pPr>
      <w:r>
        <w:rPr>
          <w:rFonts w:ascii="Times New Roman" w:hAnsi="Times New Roman" w:cs="Times New Roman"/>
          <w:b/>
          <w:color w:val="0070C0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0070C0"/>
          <w:sz w:val="28"/>
        </w:rPr>
        <w:t>Огудина</w:t>
      </w:r>
      <w:proofErr w:type="spellEnd"/>
      <w:r>
        <w:rPr>
          <w:rFonts w:ascii="Times New Roman" w:hAnsi="Times New Roman" w:cs="Times New Roman"/>
          <w:b/>
          <w:color w:val="0070C0"/>
          <w:sz w:val="28"/>
        </w:rPr>
        <w:t xml:space="preserve"> Галина Александровна</w:t>
      </w:r>
    </w:p>
    <w:p w:rsidR="001A1DD9" w:rsidRDefault="001A1DD9" w:rsidP="001A1DD9">
      <w:pPr>
        <w:pStyle w:val="a4"/>
        <w:spacing w:line="100" w:lineRule="atLeast"/>
        <w:ind w:right="8" w:firstLine="1275"/>
        <w:jc w:val="right"/>
      </w:pPr>
      <w:r>
        <w:rPr>
          <w:rFonts w:ascii="Times New Roman" w:hAnsi="Times New Roman" w:cs="Times New Roman"/>
          <w:b/>
          <w:color w:val="0070C0"/>
          <w:sz w:val="28"/>
        </w:rPr>
        <w:t>Воспитатель</w:t>
      </w:r>
    </w:p>
    <w:p w:rsidR="001A1DD9" w:rsidRDefault="001A1DD9" w:rsidP="001A1DD9">
      <w:pPr>
        <w:pStyle w:val="a4"/>
        <w:spacing w:line="100" w:lineRule="atLeast"/>
        <w:ind w:right="8" w:firstLine="1275"/>
        <w:jc w:val="right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МБДОУ «Детский сад №11города </w:t>
      </w:r>
    </w:p>
    <w:p w:rsidR="001A1DD9" w:rsidRDefault="001A1DD9" w:rsidP="001A1DD9">
      <w:pPr>
        <w:pStyle w:val="a4"/>
        <w:spacing w:line="100" w:lineRule="atLeast"/>
        <w:ind w:right="8" w:firstLine="1275"/>
        <w:jc w:val="right"/>
      </w:pPr>
      <w:r>
        <w:rPr>
          <w:rFonts w:ascii="Times New Roman" w:hAnsi="Times New Roman" w:cs="Times New Roman"/>
          <w:b/>
          <w:color w:val="0070C0"/>
          <w:sz w:val="28"/>
        </w:rPr>
        <w:t>Вязники Владимирской области»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/>
        <w:jc w:val="both"/>
      </w:pPr>
      <w:bookmarkStart w:id="0" w:name="_GoBack"/>
      <w:bookmarkEnd w:id="0"/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tabs>
          <w:tab w:val="left" w:pos="-2410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28"/>
          <w:szCs w:val="56"/>
        </w:rPr>
      </w:pPr>
    </w:p>
    <w:p w:rsidR="001A1DD9" w:rsidRDefault="001A1DD9" w:rsidP="001A1DD9">
      <w:pPr>
        <w:pStyle w:val="a4"/>
        <w:tabs>
          <w:tab w:val="left" w:pos="-2410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28"/>
          <w:szCs w:val="56"/>
        </w:rPr>
      </w:pPr>
    </w:p>
    <w:p w:rsidR="001A1DD9" w:rsidRDefault="001A1DD9" w:rsidP="001A1DD9">
      <w:pPr>
        <w:pStyle w:val="a4"/>
        <w:tabs>
          <w:tab w:val="left" w:pos="-2410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28"/>
          <w:szCs w:val="56"/>
        </w:rPr>
      </w:pPr>
      <w:r>
        <w:rPr>
          <w:rFonts w:ascii="Times New Roman" w:hAnsi="Times New Roman" w:cs="Times New Roman"/>
          <w:b/>
          <w:color w:val="0070C0"/>
          <w:sz w:val="28"/>
          <w:szCs w:val="56"/>
        </w:rPr>
        <w:t>Вязники 2013 год</w:t>
      </w:r>
    </w:p>
    <w:p w:rsidR="001A1DD9" w:rsidRDefault="001A1DD9" w:rsidP="001A1DD9">
      <w:pPr>
        <w:pStyle w:val="a4"/>
        <w:tabs>
          <w:tab w:val="left" w:pos="-2410"/>
          <w:tab w:val="left" w:pos="-426"/>
          <w:tab w:val="left" w:pos="141"/>
        </w:tabs>
        <w:spacing w:line="100" w:lineRule="atLeast"/>
        <w:ind w:right="8"/>
        <w:jc w:val="center"/>
      </w:pPr>
    </w:p>
    <w:p w:rsidR="001A1DD9" w:rsidRDefault="001A1DD9" w:rsidP="001A1DD9">
      <w:pPr>
        <w:pStyle w:val="a4"/>
        <w:spacing w:line="100" w:lineRule="atLeast"/>
        <w:ind w:right="8"/>
        <w:jc w:val="both"/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lastRenderedPageBreak/>
        <w:t>Содержание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1.Условия возникновения, становления опыта…………………3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2.Актуальность опыта……………………………………………5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3.Ведущая педагогическая идея опыта…………………………6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4.Теоретическая база опыта……………………………………..7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5.Новизна опыта………………………………………………….8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6.Технология опыта………………………………………………9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7.Результативность ………………………………………………17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8.Адресная  направленность……………………………………..20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9.Приложения……………………………………………………..21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10.Список использованной  литературы………………………..98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tabs>
          <w:tab w:val="left" w:pos="-2127"/>
          <w:tab w:val="left" w:pos="-426"/>
          <w:tab w:val="left" w:pos="141"/>
        </w:tabs>
        <w:spacing w:line="100" w:lineRule="atLeast"/>
        <w:ind w:right="8"/>
        <w:jc w:val="both"/>
      </w:pPr>
    </w:p>
    <w:p w:rsidR="001A1DD9" w:rsidRDefault="001A1DD9" w:rsidP="001A1DD9">
      <w:pPr>
        <w:pStyle w:val="a4"/>
        <w:tabs>
          <w:tab w:val="left" w:pos="-2127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A1DD9" w:rsidRDefault="001A1DD9" w:rsidP="001A1DD9">
      <w:pPr>
        <w:pStyle w:val="a4"/>
        <w:tabs>
          <w:tab w:val="left" w:pos="-2127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A1DD9" w:rsidRDefault="001A1DD9" w:rsidP="001A1DD9">
      <w:pPr>
        <w:pStyle w:val="a4"/>
        <w:tabs>
          <w:tab w:val="left" w:pos="-2127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A1DD9" w:rsidRDefault="001A1DD9" w:rsidP="001A1DD9">
      <w:pPr>
        <w:pStyle w:val="a4"/>
        <w:tabs>
          <w:tab w:val="left" w:pos="-2127"/>
          <w:tab w:val="left" w:pos="-426"/>
          <w:tab w:val="left" w:pos="141"/>
        </w:tabs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1A1DD9" w:rsidRDefault="001A1DD9" w:rsidP="001A1DD9">
      <w:pPr>
        <w:pStyle w:val="a4"/>
        <w:tabs>
          <w:tab w:val="left" w:pos="-2127"/>
          <w:tab w:val="left" w:pos="-426"/>
          <w:tab w:val="left" w:pos="141"/>
        </w:tabs>
        <w:spacing w:line="100" w:lineRule="atLeast"/>
        <w:ind w:right="8"/>
        <w:jc w:val="center"/>
      </w:pPr>
      <w:r>
        <w:rPr>
          <w:rFonts w:ascii="Times New Roman" w:hAnsi="Times New Roman" w:cs="Times New Roman"/>
          <w:b/>
          <w:color w:val="0070C0"/>
          <w:sz w:val="36"/>
          <w:szCs w:val="28"/>
        </w:rPr>
        <w:lastRenderedPageBreak/>
        <w:t>Условия возникновения, становления опыта.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Как медиков, так и педагогов, волнует прогрессирующее ухудшение здоровья детей.  Количество больных детей дошкольников увеличилось, а детей, не имеющих отклонений в состоянии здоровья, снизилось до 5%. В настоящее время 60% детей дошкольного возраста имеют функциональные отклонения, ведущими среди которых являются нарушения опорно-двигательного аппарата, сердечно – сосудистой системы. Только 10% детей приходят в школу абсолютно здоровыми.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момент в  нашем детском  саду 101 воспитанник. Детей с I группой здоровья - 30     человек, со II группой здоровья -67      человек, с III группой здоровья -   4   человека.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планового осмотра детей специалистами медиками в 2010 году было выявлено 18 детей с нарушением опорно-двигательного аппарата. Обсудив эту проблему мы пришли к выводу, что для оздоровления детей необходимо использовать нетрадиционные, инновационные методы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И именно таким методом, интересным и доступным для детей дошкольного возраста стала </w:t>
      </w:r>
      <w:proofErr w:type="spellStart"/>
      <w:r>
        <w:rPr>
          <w:rFonts w:ascii="Times New Roman" w:hAnsi="Times New Roman" w:cs="Times New Roman"/>
          <w:sz w:val="28"/>
        </w:rPr>
        <w:t>фитбол-гимнастика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Организм ребенка представляет собой единое целое, где деятельность одних систем находится в непрерывной взаимосвязи с деятельностью других.  А, именно в дошкольном возрасте закладываются основы здоровья, создается фундамент для  развития физических качеств.  Забота о здоровом образе жизни – это основа физического и нравственного здоровья, а обеспечить укрепление здоровья можно только путём комплексного решения педагогических, медицинских и социальных вопросов. Средствами решения этих вопросов являются: закаливающие мероприятия, оздоровительные мероприятия, познавательная деятельность и др. формы организации двигательной деятельности детей. Двигательная активность детей в детском саду обеспечивается в виде непосредственно образовательной деятельности в физкультурном зале и на улице, утренней гимнастики на свежем воздухе (в тёплый период года) и в помещении, проведение подвижных и спортивных игр, спортивных праздников, дней здоровья и т. д.</w:t>
      </w:r>
    </w:p>
    <w:p w:rsidR="001A1DD9" w:rsidRDefault="001A1DD9" w:rsidP="001A1DD9">
      <w:pPr>
        <w:pStyle w:val="a4"/>
        <w:spacing w:line="100" w:lineRule="atLeast"/>
        <w:ind w:right="8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основу содержания физической культуры дошкольников нужно включать как традиционные средства и методы физического воспитания дошкольников, так и современные инновационные средства и методы физического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компоненты технологии спортивной тренировки. К одним из современных инновационных средств физического развития относится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гимнастика.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Фитбол-гимнастика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данный момент инновационным направлением  в физическом воспитании и оздоровлении детей, сочетает в себе все необходимые компоненты для гармоничного развития  ребенка.</w:t>
      </w:r>
    </w:p>
    <w:p w:rsidR="001A1DD9" w:rsidRP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это подтолкнуло меня к поиску эффективных методов оздоровления и физического развития дошкольников, которые бы учитывали весь комплекс их соматических, интеллектуальных  и физических проблем. Эти методы должны в первую очередь способствовать коррекции не только психомоторного, но и речевого, эмоционального и общего психического развития. Физические упражнения, как важнейшее средство физического воспитания, должны использоваться в самых разнообразных формах организации непосредственно  образовательной деятельности. Стремление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фитбол-гимнастику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физкультурно-оздоровительную работу учреждения, побудило составить систему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DD9" w:rsidRDefault="001A1DD9" w:rsidP="001A1DD9">
      <w:pPr>
        <w:pStyle w:val="a4"/>
        <w:spacing w:line="100" w:lineRule="atLeast"/>
        <w:ind w:right="8"/>
        <w:jc w:val="center"/>
      </w:pPr>
      <w:r>
        <w:rPr>
          <w:rFonts w:ascii="Times New Roman" w:hAnsi="Times New Roman" w:cs="Times New Roman"/>
          <w:b/>
          <w:color w:val="0070C0"/>
          <w:sz w:val="36"/>
          <w:szCs w:val="52"/>
        </w:rPr>
        <w:t>Актуальность опыта.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здоровья детей показал, что оздоровление и обеспечение всестороннего физического развития ребёнка – это одна из первоочередных задач, стоящих перед обществом. Особенно она актуальна в России, где состояние здоровья детей характеризуется высокими показателями заболеваемости и смертности. В связи с этим стоит острая проблема работы дошкольных учреждений,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здоровыми, так и с ослабленными детьми.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дети большую часть времени проводят в статическом положении (за столами, у телевизора, за компьютером и т.д.). Это сокращается время пребывания детей на открытом воздухе, увеличивает статическую нагрузку на определённые группы мышц и вызывает их утомление. Снижается сила и работоспособность скелетной мускулатуры, что влечёт за собой нарушение осанки, плоскостопие, задержку возрастного развития, быстроты, координации движений, гибкости и силы. Такое отношение к организации двигательного режима снижает оздоровительный, закаливающий эффект.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В   соответствии с Федеральными государственными образовательными стандартами  к завершению дошкольного образования у ребенка должна быть развита крупная  и  мелкая моторика, он подвижен, вынослив, владеет основными движениями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  контролировать свои движения и управляет ими. Развитию данных качеств и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ги</w:t>
      </w:r>
      <w:proofErr w:type="gramEnd"/>
      <w:r>
        <w:rPr>
          <w:rFonts w:ascii="Times New Roman" w:hAnsi="Times New Roman" w:cs="Times New Roman"/>
          <w:sz w:val="28"/>
          <w:szCs w:val="28"/>
        </w:rPr>
        <w:t>мнастика.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</w:p>
    <w:p w:rsidR="001A1DD9" w:rsidRDefault="001A1DD9" w:rsidP="001A1DD9">
      <w:pPr>
        <w:pStyle w:val="a4"/>
        <w:spacing w:line="100" w:lineRule="atLeast"/>
        <w:ind w:right="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1DD9" w:rsidRDefault="001A1DD9" w:rsidP="001A1DD9">
      <w:pPr>
        <w:pStyle w:val="a4"/>
        <w:spacing w:line="100" w:lineRule="atLeast"/>
        <w:ind w:right="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1DD9" w:rsidRDefault="001A1DD9" w:rsidP="001A1DD9">
      <w:pPr>
        <w:pStyle w:val="a4"/>
        <w:spacing w:line="100" w:lineRule="atLeast"/>
        <w:ind w:right="8"/>
        <w:jc w:val="center"/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Ведущая педагогическая идея опыта</w:t>
      </w:r>
    </w:p>
    <w:p w:rsidR="001A1DD9" w:rsidRPr="001A1DD9" w:rsidRDefault="001A1DD9" w:rsidP="001A1DD9">
      <w:pPr>
        <w:pStyle w:val="a4"/>
        <w:spacing w:line="360" w:lineRule="auto"/>
        <w:ind w:right="8" w:firstLine="1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Ведущая педагогическая идея опыта заключается в использовании </w:t>
      </w:r>
      <w:proofErr w:type="spellStart"/>
      <w:r>
        <w:rPr>
          <w:rFonts w:ascii="Times New Roman" w:hAnsi="Times New Roman" w:cs="Times New Roman"/>
          <w:sz w:val="28"/>
        </w:rPr>
        <w:t>фитбо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мячей в системе физического воспитания для повышения уровня физической активности детей, профилактики и укрепления опорно-двигательного аппарата.</w:t>
      </w:r>
    </w:p>
    <w:p w:rsidR="001A1DD9" w:rsidRDefault="001A1DD9" w:rsidP="001A1DD9">
      <w:pPr>
        <w:pStyle w:val="a4"/>
        <w:spacing w:line="100" w:lineRule="atLeast"/>
        <w:ind w:right="8"/>
        <w:jc w:val="center"/>
      </w:pPr>
      <w:r>
        <w:rPr>
          <w:rFonts w:ascii="Times New Roman" w:hAnsi="Times New Roman" w:cs="Times New Roman"/>
          <w:b/>
          <w:color w:val="0070C0"/>
          <w:sz w:val="36"/>
          <w:szCs w:val="52"/>
        </w:rPr>
        <w:t>Теоретическая база опыта.</w:t>
      </w:r>
    </w:p>
    <w:p w:rsidR="001A1DD9" w:rsidRDefault="001A1DD9" w:rsidP="001A1DD9">
      <w:pPr>
        <w:pStyle w:val="a4"/>
        <w:spacing w:line="100" w:lineRule="atLeast"/>
        <w:ind w:right="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появился в 50-е годы ХХ века. Его применила швейцарский врач-физиотерапевт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СюзанКляйн-Фогельбах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лечения больных церебральным параличом. А уже в 80-х годах ее американская коллега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использовать мяч для восстановления после травм опорно-двигательного аппарата.</w:t>
      </w:r>
    </w:p>
    <w:p w:rsidR="001A1DD9" w:rsidRDefault="001A1DD9" w:rsidP="001A1DD9">
      <w:pPr>
        <w:pStyle w:val="a4"/>
        <w:spacing w:line="100" w:lineRule="atLeast"/>
        <w:ind w:right="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Авторы практического пособия «Лечебная физкультура и массаж. Методики оздоровления детей дошкольного и младшего школьного возраста» Г.В. Каштанова, Е.Г. Мамаева, О.В. Сливина,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раскрывают вибрационный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Механическая вибрация оказывает специфическое воздействие практически на все органы и системы человека.  Непрерывная вибрация действует на нервную систему успокаивающе. Колебания мяча воздействуют на позвоночник, межпозвонковые диски, суставы и окружающие их ткани. Импульсы получает и головной мозг, в результате ускоряется выработка новых условно-рефлекторных связей, особенно необходимых при психическом и интеллектуальном развитии детей. Улучшается способность к самоконтролю и самоанализу.  С самого раннего возраста следует развивать и тренировать вестибулярные функции (большое значение имеет нормальное функционирование мозжечка, который является двигательным мозгом ребенка)</w:t>
      </w:r>
    </w:p>
    <w:p w:rsidR="001A1DD9" w:rsidRDefault="001A1DD9" w:rsidP="001A1DD9">
      <w:pPr>
        <w:pStyle w:val="a4"/>
        <w:spacing w:line="100" w:lineRule="atLeast"/>
        <w:ind w:right="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коррекции нарушений опорно-двигательного аппарата и развития координационных способностей, выносливости, активизации двигательной активности детей говорит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своей программе «Двигательная активность ребёнка в детском саду».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</w:pPr>
      <w:r>
        <w:rPr>
          <w:rFonts w:ascii="Times New Roman" w:hAnsi="Times New Roman" w:cs="Times New Roman"/>
          <w:sz w:val="28"/>
          <w:szCs w:val="28"/>
        </w:rPr>
        <w:t>В.Т. Кудрявцев и Б.Г. Егоров в своей программе «Развивающая педагогика оздоровления» рекомендует использовать коррекционные мячи в оздоровлении и физическом развитие детей дошкольного возраста.</w:t>
      </w:r>
    </w:p>
    <w:p w:rsidR="001A1DD9" w:rsidRDefault="001A1DD9" w:rsidP="001A1DD9">
      <w:pPr>
        <w:pStyle w:val="a4"/>
        <w:spacing w:line="100" w:lineRule="atLeast"/>
        <w:ind w:right="8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разработали методику работы с коррекционными мячами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высокая эффективность которой была оценена на протяжении многих лет работы с дошкольниками в детских садах Санкт-Петербурга. Данная методика интересна тем, что в ней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подходов, описаны нестандартные методы проведения  игровых  занятий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такие,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фитбол-ритмика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фитбол-сказки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Авторы, говорят о том, что уникальное сочетание физических упражнений,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музыки, проговаривания стихов в ритме движений развивает ритмическое чувство, координацию, равновесие, осанку, а также вызывает эмоциональный подъём, чувство радости и удовольствия у детей. По их мнению,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новой формой занятий по физическому воспитанию и коррекции осанки у детей.</w:t>
      </w:r>
    </w:p>
    <w:p w:rsidR="001A1DD9" w:rsidRDefault="001A1DD9" w:rsidP="001A1DD9">
      <w:pPr>
        <w:pStyle w:val="a4"/>
        <w:spacing w:line="100" w:lineRule="atLeast"/>
        <w:ind w:right="8" w:firstLine="1275"/>
        <w:jc w:val="center"/>
      </w:pPr>
      <w:r>
        <w:rPr>
          <w:rFonts w:ascii="Times New Roman" w:hAnsi="Times New Roman" w:cs="Times New Roman"/>
          <w:b/>
          <w:color w:val="0070C0"/>
          <w:sz w:val="36"/>
          <w:szCs w:val="52"/>
        </w:rPr>
        <w:t>Новизна опыта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Постоянное использование </w:t>
      </w:r>
      <w:r>
        <w:rPr>
          <w:rFonts w:ascii="Times New Roman" w:hAnsi="Times New Roman"/>
          <w:spacing w:val="6"/>
          <w:sz w:val="28"/>
          <w:szCs w:val="28"/>
        </w:rPr>
        <w:t xml:space="preserve">одних и тех же стандартных занятий задерживает совершенствование </w:t>
      </w:r>
      <w:r>
        <w:rPr>
          <w:rFonts w:ascii="Times New Roman" w:hAnsi="Times New Roman"/>
          <w:spacing w:val="-5"/>
          <w:sz w:val="28"/>
          <w:szCs w:val="28"/>
        </w:rPr>
        <w:t xml:space="preserve">оптимальных двигательных навыков. Различные формы проведения занятий с </w:t>
      </w:r>
      <w:r>
        <w:rPr>
          <w:rFonts w:ascii="Times New Roman" w:hAnsi="Times New Roman"/>
          <w:spacing w:val="-4"/>
          <w:sz w:val="28"/>
          <w:szCs w:val="28"/>
        </w:rPr>
        <w:t xml:space="preserve">использованием новых современных методик нового оборудования, музыки, </w:t>
      </w:r>
      <w:r>
        <w:rPr>
          <w:rFonts w:ascii="Times New Roman" w:hAnsi="Times New Roman"/>
          <w:spacing w:val="-7"/>
          <w:sz w:val="28"/>
          <w:szCs w:val="28"/>
        </w:rPr>
        <w:t xml:space="preserve">индивидуального подхода важнейшее условие оздоровительной работы с детьми </w:t>
      </w:r>
      <w:r>
        <w:rPr>
          <w:rFonts w:ascii="Times New Roman" w:hAnsi="Times New Roman"/>
          <w:spacing w:val="-13"/>
          <w:sz w:val="28"/>
          <w:szCs w:val="28"/>
        </w:rPr>
        <w:t>дошкольного возраста.</w:t>
      </w:r>
      <w:r>
        <w:rPr>
          <w:rFonts w:ascii="Times New Roman" w:hAnsi="Times New Roman"/>
          <w:spacing w:val="-4"/>
          <w:sz w:val="28"/>
          <w:szCs w:val="28"/>
        </w:rPr>
        <w:t xml:space="preserve"> Именно этим требованиям, на мой взгляд, отвечает мето</w:t>
      </w:r>
      <w:r>
        <w:rPr>
          <w:rFonts w:ascii="Times New Roman" w:hAnsi="Times New Roman"/>
          <w:spacing w:val="-5"/>
          <w:sz w:val="28"/>
          <w:szCs w:val="28"/>
        </w:rPr>
        <w:t xml:space="preserve">дика работы  с  мячами –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фитболами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Упражнения с мячом укрепляют мышцы спины и брюшного пресса, создают хороший мышечный корсет, а главное формируют навык правильной осанки.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 нашем детском саду используется методика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Овчинниковой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Потапчук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. Данная методика интересна тем, что в ней применяются нетрадиционные методы проведения упражнений на мяче. Такие как: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фитбол-гимнастика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фитбол-ритмика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фитбол-сказка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л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игра.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Фитбол-гимнастика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позволяет избирательно воздействовать на разные группы мышц. Чтобы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детям было интересно у каждого упражнения есть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свой образ со стихотворным сопровождением.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 методе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фитбол-сказка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все упражнения объединены в сказочный сюжет. К каждой сказке я составляю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мнемотаблицу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движений, которая помогает детям выполнять упражнения. Сюжетом сказки служит как хорошо известные сказки, так и придуманные самими детьми.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фитбол-ритмика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особенно нравиться детям. Упражнения выполняются под музыку. Музыка позволяет сделать исполнение более выразительным. В этом методе используются изученные ранее, хорошо знакомые упражнения, которые выполняются как самостоятельно, так и по показу.</w:t>
      </w:r>
    </w:p>
    <w:p w:rsidR="001A1DD9" w:rsidRDefault="001A1DD9" w:rsidP="001A1DD9">
      <w:pPr>
        <w:pStyle w:val="a3"/>
        <w:ind w:right="8" w:firstLine="127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Игры с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фитболом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повышают интерес у детей и позволяют разнообразить подвижные игры.</w:t>
      </w:r>
    </w:p>
    <w:p w:rsidR="001A1DD9" w:rsidRDefault="001A1DD9" w:rsidP="001A1DD9">
      <w:pPr>
        <w:pStyle w:val="a3"/>
        <w:ind w:right="8" w:firstLine="1275"/>
        <w:jc w:val="both"/>
      </w:pPr>
      <w:r>
        <w:rPr>
          <w:rFonts w:ascii="Times New Roman" w:hAnsi="Times New Roman"/>
          <w:spacing w:val="-5"/>
          <w:sz w:val="28"/>
          <w:szCs w:val="28"/>
        </w:rPr>
        <w:t xml:space="preserve">Также, мною разработаны комплексы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упражнений, конспекты сюжетных занятий, картотека подвижных игр с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фитболами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1A1DD9" w:rsidRDefault="001A1DD9" w:rsidP="001A1DD9">
      <w:pPr>
        <w:pStyle w:val="a4"/>
        <w:spacing w:line="100" w:lineRule="atLeast"/>
        <w:ind w:right="8"/>
        <w:jc w:val="center"/>
      </w:pPr>
    </w:p>
    <w:p w:rsidR="001A1DD9" w:rsidRDefault="001A1DD9" w:rsidP="001A1DD9">
      <w:pPr>
        <w:pStyle w:val="a4"/>
        <w:spacing w:line="100" w:lineRule="atLeast"/>
        <w:ind w:right="8"/>
        <w:jc w:val="center"/>
      </w:pPr>
    </w:p>
    <w:p w:rsidR="001A1DD9" w:rsidRDefault="001A1DD9" w:rsidP="001A1DD9">
      <w:pPr>
        <w:pStyle w:val="a4"/>
        <w:spacing w:line="100" w:lineRule="atLeast"/>
        <w:ind w:right="8"/>
        <w:jc w:val="center"/>
      </w:pPr>
    </w:p>
    <w:sectPr w:rsidR="001A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1DD9"/>
    <w:rsid w:val="001A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1DD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Базовый"/>
    <w:rsid w:val="001A1DD9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2018-10-31T10:43:00Z</dcterms:created>
  <dcterms:modified xsi:type="dcterms:W3CDTF">2018-10-31T10:45:00Z</dcterms:modified>
</cp:coreProperties>
</file>